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44A5E" w14:textId="77777777" w:rsidR="00255F61" w:rsidRDefault="009936F4">
      <w:pPr>
        <w:jc w:val="right"/>
        <w:rPr>
          <w:b/>
        </w:rPr>
      </w:pPr>
      <w:r>
        <w:rPr>
          <w:rFonts w:ascii="Times New Roman" w:hAnsi="Times New Roman"/>
          <w:b/>
        </w:rPr>
        <w:t>Приложение 1</w:t>
      </w:r>
    </w:p>
    <w:p w14:paraId="5AB5D489" w14:textId="77777777" w:rsidR="00255F61" w:rsidRDefault="00255F6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B45CE" w14:textId="6B76FAA4" w:rsidR="00255F61" w:rsidRDefault="009936F4">
      <w:pPr>
        <w:jc w:val="center"/>
      </w:pPr>
      <w:r>
        <w:rPr>
          <w:rFonts w:ascii="Times New Roman" w:hAnsi="Times New Roman"/>
          <w:b/>
          <w:bCs/>
          <w:sz w:val="28"/>
          <w:szCs w:val="28"/>
        </w:rPr>
        <w:t>Конкурсная номинация</w:t>
      </w:r>
      <w:r w:rsidR="00F4451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«Парковая скульптура. Индивидуально»</w:t>
      </w:r>
    </w:p>
    <w:p w14:paraId="72700B0B" w14:textId="7B6A746E" w:rsidR="00255F61" w:rsidRDefault="009936F4">
      <w:pPr>
        <w:jc w:val="center"/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sz w:val="28"/>
          <w:szCs w:val="28"/>
        </w:rPr>
        <w:t xml:space="preserve"> Международного фестиваля деревянной скульптуры «Алтай. Притяжение» </w:t>
      </w:r>
      <w:r>
        <w:rPr>
          <w:b/>
          <w:sz w:val="28"/>
          <w:szCs w:val="28"/>
        </w:rPr>
        <w:t>(«</w:t>
      </w:r>
      <w:proofErr w:type="spellStart"/>
      <w:r>
        <w:rPr>
          <w:b/>
          <w:sz w:val="28"/>
          <w:szCs w:val="28"/>
        </w:rPr>
        <w:t>Altai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Magnet</w:t>
      </w:r>
      <w:r>
        <w:rPr>
          <w:b/>
          <w:sz w:val="28"/>
          <w:szCs w:val="28"/>
        </w:rPr>
        <w:t>»)</w:t>
      </w:r>
      <w:r w:rsidR="00F4451D"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 24 августа по 05 сентября 2022 года</w:t>
      </w:r>
    </w:p>
    <w:p w14:paraId="4F649F34" w14:textId="77777777" w:rsidR="00255F61" w:rsidRDefault="00255F61">
      <w:pPr>
        <w:jc w:val="center"/>
        <w:rPr>
          <w:rFonts w:ascii="Times New Roman" w:hAnsi="Times New Roman"/>
          <w:sz w:val="28"/>
          <w:szCs w:val="28"/>
        </w:rPr>
      </w:pPr>
    </w:p>
    <w:p w14:paraId="623C719E" w14:textId="5DCF2F6C" w:rsidR="00255F61" w:rsidRPr="00F4451D" w:rsidRDefault="009936F4" w:rsidP="00F4451D">
      <w:pPr>
        <w:pStyle w:val="af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F4451D">
        <w:rPr>
          <w:rFonts w:ascii="Times New Roman" w:hAnsi="Times New Roman"/>
          <w:b/>
          <w:sz w:val="28"/>
          <w:szCs w:val="28"/>
        </w:rPr>
        <w:t>Участники конкурса.</w:t>
      </w:r>
    </w:p>
    <w:p w14:paraId="3E019573" w14:textId="77777777" w:rsidR="00F4451D" w:rsidRPr="00F4451D" w:rsidRDefault="00F4451D" w:rsidP="00F4451D">
      <w:pPr>
        <w:ind w:left="360"/>
        <w:jc w:val="center"/>
        <w:rPr>
          <w:b/>
        </w:rPr>
      </w:pPr>
    </w:p>
    <w:p w14:paraId="43DFB189" w14:textId="77777777" w:rsidR="00255F61" w:rsidRDefault="009936F4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К участию в конкурсе допускаются </w:t>
      </w:r>
      <w:r>
        <w:rPr>
          <w:rFonts w:ascii="Times New Roman" w:eastAsia="Arial Unicode MS" w:hAnsi="Times New Roman"/>
          <w:sz w:val="28"/>
          <w:szCs w:val="28"/>
        </w:rPr>
        <w:t>профессиональные мастера ДПИ, художники, скульпторы, преподаватели колледжей, училищ и вузов, представляющие авторские работы</w:t>
      </w:r>
      <w:r>
        <w:rPr>
          <w:rFonts w:ascii="Times New Roman" w:hAnsi="Times New Roman"/>
          <w:sz w:val="28"/>
          <w:szCs w:val="28"/>
        </w:rPr>
        <w:t>, имеющие при себе рабочую форму одежды и прошедшие инструктаж по правилам техники безопасности.</w:t>
      </w:r>
    </w:p>
    <w:p w14:paraId="77AAA743" w14:textId="36A48D95" w:rsidR="00255F61" w:rsidRDefault="009936F4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Возраст участников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от 18 лет.</w:t>
      </w:r>
    </w:p>
    <w:p w14:paraId="68DFB504" w14:textId="77777777" w:rsidR="00255F61" w:rsidRDefault="009936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Участие в конкурсе подразумевает полное согласие участников с Положением о проведении Фестиваля и Правилами техники безопасности.</w:t>
      </w:r>
    </w:p>
    <w:p w14:paraId="7D4691BA" w14:textId="77777777" w:rsidR="00F4451D" w:rsidRDefault="00F4451D">
      <w:pPr>
        <w:jc w:val="both"/>
      </w:pPr>
    </w:p>
    <w:p w14:paraId="69304812" w14:textId="4131C686" w:rsidR="00255F61" w:rsidRPr="00F4451D" w:rsidRDefault="009936F4" w:rsidP="00F4451D">
      <w:pPr>
        <w:pStyle w:val="af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F4451D">
        <w:rPr>
          <w:rFonts w:ascii="Times New Roman" w:hAnsi="Times New Roman"/>
          <w:b/>
          <w:sz w:val="28"/>
          <w:szCs w:val="28"/>
        </w:rPr>
        <w:t>Порядок и условия проведения номинации.</w:t>
      </w:r>
    </w:p>
    <w:p w14:paraId="77743C14" w14:textId="77777777" w:rsidR="00F4451D" w:rsidRPr="00F4451D" w:rsidRDefault="00F4451D" w:rsidP="00F4451D">
      <w:pPr>
        <w:ind w:left="360"/>
        <w:jc w:val="center"/>
        <w:rPr>
          <w:b/>
        </w:rPr>
      </w:pPr>
    </w:p>
    <w:p w14:paraId="7C49D0C6" w14:textId="094A037B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2.1. В номинации принимают участие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мастер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1 человек. </w:t>
      </w:r>
    </w:p>
    <w:p w14:paraId="36DB2DE6" w14:textId="77777777" w:rsidR="00255F61" w:rsidRDefault="009936F4" w:rsidP="00F4451D">
      <w:pPr>
        <w:ind w:firstLine="709"/>
        <w:jc w:val="both"/>
      </w:pPr>
      <w:bookmarkStart w:id="0" w:name="__DdeLink__253_3224863241"/>
      <w:r>
        <w:rPr>
          <w:rFonts w:ascii="Times New Roman" w:hAnsi="Times New Roman"/>
          <w:sz w:val="28"/>
          <w:szCs w:val="28"/>
        </w:rPr>
        <w:t xml:space="preserve">2.2. Мастер, </w:t>
      </w:r>
      <w:r>
        <w:rPr>
          <w:rFonts w:ascii="Times New Roman" w:hAnsi="Times New Roman"/>
          <w:color w:val="auto"/>
          <w:sz w:val="28"/>
          <w:szCs w:val="28"/>
        </w:rPr>
        <w:t>в соответствии с эскизом поданной заявкой изготавливает одно изделие, либо композицию из скульптур в виде людей, животных</w:t>
      </w:r>
      <w:r>
        <w:rPr>
          <w:rFonts w:ascii="Times New Roman" w:hAnsi="Times New Roman"/>
          <w:sz w:val="28"/>
          <w:szCs w:val="28"/>
        </w:rPr>
        <w:t xml:space="preserve">, сказочных персонажей из заготовки бревна </w:t>
      </w:r>
      <w:r>
        <w:rPr>
          <w:rFonts w:ascii="Times New Roman" w:hAnsi="Times New Roman"/>
          <w:color w:val="auto"/>
          <w:sz w:val="28"/>
          <w:szCs w:val="28"/>
        </w:rPr>
        <w:t>длиной до 4 м.</w:t>
      </w:r>
      <w:r>
        <w:rPr>
          <w:rFonts w:ascii="Times New Roman" w:hAnsi="Times New Roman"/>
          <w:sz w:val="28"/>
          <w:szCs w:val="28"/>
        </w:rPr>
        <w:t xml:space="preserve"> и диаметром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0.6 до 0.8 метров</w:t>
      </w:r>
      <w:r>
        <w:rPr>
          <w:rFonts w:ascii="Times New Roman" w:hAnsi="Times New Roman"/>
          <w:sz w:val="28"/>
          <w:szCs w:val="28"/>
        </w:rPr>
        <w:t>.</w:t>
      </w:r>
      <w:bookmarkEnd w:id="0"/>
    </w:p>
    <w:p w14:paraId="117C8EAC" w14:textId="77777777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2.3. Приоритет отдаётся изделиям, в которых отражена тематика Фестиваля </w:t>
      </w:r>
      <w:r>
        <w:rPr>
          <w:rFonts w:ascii="Times New Roman" w:hAnsi="Times New Roman"/>
          <w:bCs/>
          <w:sz w:val="28"/>
          <w:szCs w:val="28"/>
        </w:rPr>
        <w:t xml:space="preserve">«Алтай.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Притяжение» </w:t>
      </w:r>
      <w:r>
        <w:rPr>
          <w:sz w:val="28"/>
          <w:szCs w:val="28"/>
        </w:rPr>
        <w:t>(«</w:t>
      </w:r>
      <w:proofErr w:type="spellStart"/>
      <w:r>
        <w:rPr>
          <w:sz w:val="28"/>
          <w:szCs w:val="28"/>
        </w:rPr>
        <w:t>Altai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Magnet</w:t>
      </w:r>
      <w:r>
        <w:rPr>
          <w:sz w:val="28"/>
          <w:szCs w:val="28"/>
        </w:rPr>
        <w:t>»).</w:t>
      </w:r>
      <w:proofErr w:type="gramEnd"/>
    </w:p>
    <w:p w14:paraId="727A2636" w14:textId="77777777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2.4. Изделия изготавливаются с использованием электр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бензо</w:t>
      </w:r>
      <w:proofErr w:type="spellEnd"/>
      <w:r>
        <w:rPr>
          <w:rFonts w:ascii="Times New Roman" w:hAnsi="Times New Roman"/>
          <w:sz w:val="28"/>
          <w:szCs w:val="28"/>
        </w:rPr>
        <w:t>- и ручного инструмента непосредственно на конкурсе, домашние заготовки на конкурсе не используются. Допускается использование рисунков схем, макетов.</w:t>
      </w:r>
    </w:p>
    <w:p w14:paraId="5318DBA1" w14:textId="2118CA7A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2.5. Участники конкурса используют собственные </w:t>
      </w:r>
      <w:r>
        <w:rPr>
          <w:rFonts w:ascii="Times New Roman" w:eastAsia="Arial Unicode MS" w:hAnsi="Times New Roman"/>
          <w:sz w:val="28"/>
          <w:szCs w:val="28"/>
        </w:rPr>
        <w:t>электрические или бензиновые цепные пилы</w:t>
      </w:r>
      <w:r>
        <w:rPr>
          <w:rFonts w:ascii="Times New Roman" w:hAnsi="Times New Roman"/>
          <w:sz w:val="28"/>
          <w:szCs w:val="28"/>
        </w:rPr>
        <w:t xml:space="preserve">. В случае их отсутствия, </w:t>
      </w:r>
      <w:r>
        <w:rPr>
          <w:rFonts w:ascii="Times New Roman" w:hAnsi="Times New Roman"/>
          <w:color w:val="auto"/>
          <w:sz w:val="28"/>
          <w:szCs w:val="28"/>
        </w:rPr>
        <w:t>предоставление бензопил осуществляется согласно поданной заявке на</w:t>
      </w:r>
      <w:r>
        <w:rPr>
          <w:rFonts w:ascii="Times New Roman" w:hAnsi="Times New Roman"/>
          <w:sz w:val="28"/>
          <w:szCs w:val="28"/>
        </w:rPr>
        <w:t xml:space="preserve"> участие в Фестивале.</w:t>
      </w:r>
    </w:p>
    <w:p w14:paraId="7BAE8C9F" w14:textId="77777777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2.6. Стиль и исполнение не ограничивают фантазию участников.</w:t>
      </w:r>
    </w:p>
    <w:p w14:paraId="7255A77F" w14:textId="77777777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2.7. Обязательная уборка рабочего места.</w:t>
      </w:r>
    </w:p>
    <w:p w14:paraId="5B07972A" w14:textId="77777777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2.8. Обработка изделий защитными составами от гниения обязательна. Средства для обработки предоставляет Организаторы.</w:t>
      </w:r>
    </w:p>
    <w:p w14:paraId="4D3F12FA" w14:textId="77777777" w:rsidR="00255F61" w:rsidRDefault="009936F4" w:rsidP="00F4451D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2.9. Организаторы оборудуют рабочие места разметкой, электрической розеткой.</w:t>
      </w:r>
    </w:p>
    <w:p w14:paraId="07C7F02B" w14:textId="77777777" w:rsidR="00255F61" w:rsidRDefault="009936F4" w:rsidP="00F4451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Организаторы предоставляют материал согласно заявке.</w:t>
      </w:r>
    </w:p>
    <w:p w14:paraId="1C5551F4" w14:textId="77777777" w:rsidR="00255F61" w:rsidRDefault="009936F4" w:rsidP="00F4451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Изделия, изготовленные в рамках Конкурса, участникам не возвращаются. Решение по дальнейшему использованию/размещению изделий принимают организаторы Конкурса.</w:t>
      </w:r>
    </w:p>
    <w:p w14:paraId="774BACDD" w14:textId="77777777" w:rsidR="00F4451D" w:rsidRDefault="00F4451D" w:rsidP="00F4451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35B730" w14:textId="77777777" w:rsidR="00255F61" w:rsidRDefault="009936F4" w:rsidP="00F4451D">
      <w:pPr>
        <w:jc w:val="center"/>
        <w:rPr>
          <w:rFonts w:ascii="Times New Roman" w:hAnsi="Times New Roman"/>
          <w:b/>
          <w:sz w:val="28"/>
          <w:szCs w:val="28"/>
        </w:rPr>
      </w:pPr>
      <w:r w:rsidRPr="00F4451D">
        <w:rPr>
          <w:rFonts w:ascii="Times New Roman" w:hAnsi="Times New Roman"/>
          <w:b/>
          <w:sz w:val="28"/>
          <w:szCs w:val="28"/>
        </w:rPr>
        <w:t>3. Время проведения конкурса.</w:t>
      </w:r>
    </w:p>
    <w:p w14:paraId="17517672" w14:textId="77777777" w:rsidR="00F4451D" w:rsidRPr="00F4451D" w:rsidRDefault="00F4451D" w:rsidP="00F4451D">
      <w:pPr>
        <w:jc w:val="center"/>
        <w:rPr>
          <w:b/>
        </w:rPr>
      </w:pPr>
    </w:p>
    <w:p w14:paraId="77C17318" w14:textId="0E08817C" w:rsidR="00255F61" w:rsidRDefault="009936F4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Заезд, регистрация, расселение участников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24 августа</w:t>
      </w:r>
      <w:r w:rsidR="00F4451D">
        <w:rPr>
          <w:rFonts w:ascii="Times New Roman" w:hAnsi="Times New Roman"/>
          <w:sz w:val="28"/>
          <w:szCs w:val="28"/>
        </w:rPr>
        <w:t xml:space="preserve"> 2022 года</w:t>
      </w:r>
      <w:r>
        <w:rPr>
          <w:rFonts w:ascii="Times New Roman" w:hAnsi="Times New Roman"/>
          <w:sz w:val="28"/>
          <w:szCs w:val="28"/>
        </w:rPr>
        <w:t>;</w:t>
      </w:r>
    </w:p>
    <w:p w14:paraId="53694492" w14:textId="49C086A5" w:rsidR="00255F61" w:rsidRDefault="009936F4">
      <w:pPr>
        <w:jc w:val="both"/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F4451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eastAsia="Arial Unicode MS" w:hAnsi="Times New Roman"/>
          <w:sz w:val="28"/>
          <w:szCs w:val="28"/>
        </w:rPr>
        <w:t xml:space="preserve">ткрытие Фестиваля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eastAsia="Arial Unicode MS" w:hAnsi="Times New Roman"/>
          <w:sz w:val="28"/>
          <w:szCs w:val="28"/>
        </w:rPr>
        <w:t xml:space="preserve"> 25 августа;</w:t>
      </w:r>
    </w:p>
    <w:p w14:paraId="087881C4" w14:textId="59F4E14F" w:rsidR="00255F61" w:rsidRDefault="009936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4451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нструктаж участников Фестиваля, распределение по рабочим местам, начало работ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25 августа;</w:t>
      </w:r>
    </w:p>
    <w:p w14:paraId="1216DED3" w14:textId="45D012E4" w:rsidR="00255F61" w:rsidRDefault="009936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4451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кончание работ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 сентября;</w:t>
      </w:r>
    </w:p>
    <w:p w14:paraId="126EF4FC" w14:textId="759EBEF9" w:rsidR="00255F61" w:rsidRDefault="009936F4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 w:rsidR="00F4451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акрытие</w:t>
      </w:r>
      <w:r>
        <w:rPr>
          <w:rFonts w:ascii="Times New Roman" w:eastAsia="Arial Unicode MS" w:hAnsi="Times New Roman"/>
          <w:sz w:val="28"/>
          <w:szCs w:val="28"/>
        </w:rPr>
        <w:t xml:space="preserve"> Фестиваля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eastAsia="Arial Unicode MS" w:hAnsi="Times New Roman"/>
          <w:sz w:val="28"/>
          <w:szCs w:val="28"/>
        </w:rPr>
        <w:t xml:space="preserve"> 3 сентября;</w:t>
      </w:r>
    </w:p>
    <w:p w14:paraId="45B92117" w14:textId="41A26F23" w:rsidR="00255F61" w:rsidRDefault="009936F4">
      <w:pPr>
        <w:jc w:val="both"/>
      </w:pPr>
      <w:r>
        <w:rPr>
          <w:rFonts w:ascii="Times New Roman" w:hAnsi="Times New Roman"/>
          <w:color w:val="FF0000"/>
          <w:sz w:val="28"/>
          <w:szCs w:val="28"/>
        </w:rPr>
        <w:tab/>
      </w:r>
      <w:r w:rsidR="00F4451D" w:rsidRPr="00F4451D">
        <w:rPr>
          <w:rFonts w:ascii="Times New Roman" w:hAnsi="Times New Roman"/>
          <w:color w:val="auto"/>
          <w:sz w:val="28"/>
          <w:szCs w:val="28"/>
        </w:rPr>
        <w:t>о</w:t>
      </w:r>
      <w:r w:rsidRPr="00F4451D">
        <w:rPr>
          <w:rFonts w:ascii="Times New Roman" w:hAnsi="Times New Roman"/>
          <w:color w:val="auto"/>
          <w:sz w:val="28"/>
          <w:szCs w:val="28"/>
        </w:rPr>
        <w:t>тъ</w:t>
      </w:r>
      <w:r>
        <w:rPr>
          <w:rFonts w:ascii="Times New Roman" w:hAnsi="Times New Roman"/>
          <w:color w:val="auto"/>
          <w:sz w:val="28"/>
          <w:szCs w:val="28"/>
        </w:rPr>
        <w:t xml:space="preserve">езд участников </w:t>
      </w:r>
      <w:r w:rsidR="00F4451D">
        <w:rPr>
          <w:rFonts w:ascii="Times New Roman" w:hAnsi="Times New Roman"/>
          <w:color w:val="auto"/>
          <w:kern w:val="0"/>
          <w:sz w:val="28"/>
          <w:szCs w:val="28"/>
        </w:rPr>
        <w:t>–</w:t>
      </w:r>
      <w:r>
        <w:rPr>
          <w:rFonts w:ascii="Times New Roman" w:hAnsi="Times New Roman"/>
          <w:color w:val="auto"/>
          <w:sz w:val="28"/>
          <w:szCs w:val="28"/>
        </w:rPr>
        <w:t xml:space="preserve"> 4–5 сентября.</w:t>
      </w:r>
    </w:p>
    <w:p w14:paraId="6A375C60" w14:textId="77777777" w:rsidR="00255F61" w:rsidRDefault="009936F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Начало работы до официального старта конкурса будет основанием для снижения баллов при оценке работы.</w:t>
      </w:r>
    </w:p>
    <w:p w14:paraId="63683349" w14:textId="77777777" w:rsidR="00F4451D" w:rsidRDefault="00F4451D">
      <w:pPr>
        <w:jc w:val="both"/>
      </w:pPr>
    </w:p>
    <w:p w14:paraId="68DFB3BA" w14:textId="1B32B143" w:rsidR="00255F61" w:rsidRPr="00F4451D" w:rsidRDefault="009936F4" w:rsidP="00F4451D">
      <w:pPr>
        <w:pStyle w:val="af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F4451D">
        <w:rPr>
          <w:rFonts w:ascii="Times New Roman" w:hAnsi="Times New Roman"/>
          <w:b/>
          <w:sz w:val="28"/>
          <w:szCs w:val="28"/>
        </w:rPr>
        <w:t>Критерии оценки:</w:t>
      </w:r>
    </w:p>
    <w:p w14:paraId="2F846238" w14:textId="77777777" w:rsidR="00F4451D" w:rsidRPr="00F4451D" w:rsidRDefault="00F4451D" w:rsidP="00F4451D">
      <w:pPr>
        <w:ind w:left="360"/>
        <w:jc w:val="center"/>
        <w:rPr>
          <w:b/>
        </w:rPr>
      </w:pPr>
    </w:p>
    <w:p w14:paraId="68FED324" w14:textId="77777777" w:rsidR="00255F61" w:rsidRDefault="009936F4">
      <w:pPr>
        <w:ind w:firstLine="709"/>
        <w:jc w:val="both"/>
        <w:rPr>
          <w:rFonts w:eastAsia="Arial Unicode MS"/>
          <w:sz w:val="28"/>
          <w:szCs w:val="28"/>
        </w:rPr>
      </w:pPr>
      <w:bookmarkStart w:id="1" w:name="__DdeLink__264_581176943"/>
      <w:r>
        <w:rPr>
          <w:rFonts w:eastAsia="Arial Unicode MS"/>
          <w:sz w:val="28"/>
          <w:szCs w:val="28"/>
        </w:rPr>
        <w:t>техническое мастерство;</w:t>
      </w:r>
    </w:p>
    <w:p w14:paraId="12F6ED7D" w14:textId="77777777" w:rsidR="00255F61" w:rsidRDefault="009936F4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детальность проработки скульптуры;</w:t>
      </w:r>
    </w:p>
    <w:p w14:paraId="26018CFC" w14:textId="77777777" w:rsidR="00255F61" w:rsidRDefault="009936F4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художественная выразительность;</w:t>
      </w:r>
    </w:p>
    <w:p w14:paraId="248A5858" w14:textId="77777777" w:rsidR="00255F61" w:rsidRDefault="009936F4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композиционная целостность;</w:t>
      </w:r>
    </w:p>
    <w:p w14:paraId="6A6BF5AB" w14:textId="77777777" w:rsidR="00255F61" w:rsidRDefault="009936F4">
      <w:pPr>
        <w:ind w:firstLine="709"/>
        <w:jc w:val="both"/>
      </w:pPr>
      <w:r>
        <w:rPr>
          <w:rFonts w:ascii="Times New Roman" w:eastAsia="Arial Unicode MS" w:hAnsi="Times New Roman"/>
          <w:sz w:val="28"/>
          <w:szCs w:val="28"/>
        </w:rPr>
        <w:t>оригинальность и поиск новых выразительных средств.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1"/>
    </w:p>
    <w:p w14:paraId="4ABC88D2" w14:textId="77777777" w:rsidR="00255F61" w:rsidRDefault="009936F4">
      <w:pPr>
        <w:ind w:firstLine="709"/>
        <w:jc w:val="both"/>
      </w:pPr>
      <w:bookmarkStart w:id="2" w:name="__DdeLink__133_852052818"/>
      <w:bookmarkEnd w:id="2"/>
      <w:r>
        <w:rPr>
          <w:rFonts w:ascii="Times New Roman" w:hAnsi="Times New Roman"/>
          <w:sz w:val="28"/>
          <w:szCs w:val="28"/>
        </w:rPr>
        <w:t>Максимальная оценка жюри 10 балов по каждому критерию.</w:t>
      </w:r>
    </w:p>
    <w:p w14:paraId="3DD9C91D" w14:textId="77777777" w:rsidR="00255F61" w:rsidRDefault="00255F61">
      <w:pPr>
        <w:jc w:val="both"/>
      </w:pPr>
      <w:bookmarkStart w:id="3" w:name="_GoBack"/>
      <w:bookmarkEnd w:id="3"/>
    </w:p>
    <w:sectPr w:rsidR="00255F61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6833"/>
    <w:multiLevelType w:val="hybridMultilevel"/>
    <w:tmpl w:val="F16C4D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00BEB"/>
    <w:multiLevelType w:val="hybridMultilevel"/>
    <w:tmpl w:val="FDAA1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255F61"/>
    <w:rsid w:val="00255F61"/>
    <w:rsid w:val="002926A6"/>
    <w:rsid w:val="009936F4"/>
    <w:rsid w:val="00F4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3C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color w:val="00000A"/>
      <w:sz w:val="24"/>
    </w:rPr>
  </w:style>
  <w:style w:type="paragraph" w:styleId="1">
    <w:name w:val="heading 1"/>
    <w:basedOn w:val="10"/>
    <w:next w:val="a0"/>
    <w:qFormat/>
    <w:pPr>
      <w:outlineLvl w:val="0"/>
    </w:pPr>
    <w:rPr>
      <w:rFonts w:ascii="Liberation Serif;Times New Roma" w:eastAsia="SimSun;宋体" w:hAnsi="Liberation Serif;Times New Roma"/>
      <w:b/>
      <w:bCs/>
      <w:sz w:val="48"/>
      <w:szCs w:val="4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10"/>
    <w:next w:val="a0"/>
    <w:qFormat/>
    <w:pPr>
      <w:spacing w:before="120" w:after="60"/>
      <w:outlineLvl w:val="4"/>
    </w:pPr>
    <w:rPr>
      <w:rFonts w:ascii="Liberation Serif;Times New Roma" w:eastAsia="SimSun;宋体" w:hAnsi="Liberation Serif;Times New Roma"/>
      <w:b/>
      <w:bCs/>
      <w:sz w:val="20"/>
      <w:szCs w:val="20"/>
    </w:rPr>
  </w:style>
  <w:style w:type="paragraph" w:styleId="6">
    <w:name w:val="heading 6"/>
    <w:basedOn w:val="10"/>
    <w:next w:val="a0"/>
    <w:qFormat/>
    <w:pPr>
      <w:spacing w:before="60" w:after="60"/>
      <w:outlineLvl w:val="5"/>
    </w:pPr>
    <w:rPr>
      <w:rFonts w:ascii="Liberation Serif;Times New Roma" w:eastAsia="SimSun;宋体" w:hAnsi="Liberation Serif;Times New Roma"/>
      <w:b/>
      <w:bCs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4">
    <w:name w:val="Символ сноски"/>
    <w:qFormat/>
  </w:style>
  <w:style w:type="character" w:customStyle="1" w:styleId="a5">
    <w:name w:val="Символ концевой сноски"/>
    <w:qFormat/>
  </w:style>
  <w:style w:type="character" w:customStyle="1" w:styleId="a6">
    <w:name w:val="Посещённая гиперссылка"/>
    <w:rPr>
      <w:color w:val="800000"/>
      <w:u w:val="single"/>
    </w:rPr>
  </w:style>
  <w:style w:type="character" w:customStyle="1" w:styleId="a7">
    <w:name w:val="Текст выноски Знак"/>
    <w:qFormat/>
    <w:rPr>
      <w:rFonts w:ascii="Tahoma" w:eastAsia="Andale Sans UI;Arial Unicode MS" w:hAnsi="Tahoma" w:cs="Tahoma"/>
      <w:kern w:val="2"/>
      <w:sz w:val="16"/>
      <w:szCs w:val="16"/>
      <w:lang w:eastAsia="zh-CN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kern w:val="2"/>
      <w:sz w:val="28"/>
      <w:szCs w:val="28"/>
      <w:lang w:eastAsia="zh-CN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kern w:val="2"/>
      <w:sz w:val="26"/>
      <w:szCs w:val="26"/>
      <w:lang w:eastAsia="zh-CN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1">
    <w:name w:val="WW8Num10z1"/>
    <w:qFormat/>
    <w:rPr>
      <w:rFonts w:ascii="Symbol" w:hAnsi="Symbol" w:cs="OpenSymbol;Arial Unicode MS"/>
    </w:rPr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6z0">
    <w:name w:val="WW8Num6z0"/>
    <w:qFormat/>
    <w:rPr>
      <w:rFonts w:ascii="Symbol" w:hAnsi="Symbol" w:cs="OpenSymbol;Arial Unicode MS"/>
      <w:caps w:val="0"/>
      <w:smallCaps w:val="0"/>
      <w:color w:val="474747"/>
      <w:spacing w:val="0"/>
      <w:sz w:val="24"/>
    </w:rPr>
  </w:style>
  <w:style w:type="character" w:customStyle="1" w:styleId="a8">
    <w:name w:val="Выделение жирным"/>
    <w:qFormat/>
    <w:rPr>
      <w:b/>
      <w:bCs/>
    </w:rPr>
  </w:style>
  <w:style w:type="character" w:customStyle="1" w:styleId="WW8Num8z0">
    <w:name w:val="WW8Num8z0"/>
    <w:qFormat/>
    <w:rPr>
      <w:rFonts w:ascii="Symbol" w:hAnsi="Symbol" w:cs="OpenSymbol;Arial Unicode MS"/>
      <w:caps w:val="0"/>
      <w:smallCaps w:val="0"/>
      <w:color w:val="474747"/>
      <w:spacing w:val="0"/>
      <w:sz w:val="24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Symbol" w:hAnsi="Symbol" w:cs="Symbol"/>
      <w:sz w:val="28"/>
      <w:szCs w:val="28"/>
    </w:rPr>
  </w:style>
  <w:style w:type="character" w:styleId="a9">
    <w:name w:val="Emphasis"/>
    <w:qFormat/>
    <w:rPr>
      <w:i/>
      <w:iCs/>
    </w:rPr>
  </w:style>
  <w:style w:type="character" w:customStyle="1" w:styleId="11">
    <w:name w:val="Основной шрифт абзаца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rFonts w:ascii="Arial" w:hAnsi="Arial" w:cs="Arial"/>
      <w:b w:val="0"/>
      <w:i w:val="0"/>
      <w:caps w:val="0"/>
      <w:smallCaps w:val="0"/>
      <w:spacing w:val="0"/>
      <w:sz w:val="23"/>
      <w:szCs w:val="28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21">
    <w:name w:val="Основной шрифт абзаца2"/>
    <w:qFormat/>
  </w:style>
  <w:style w:type="character" w:customStyle="1" w:styleId="31">
    <w:name w:val="Основной шрифт абзаца3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sz w:val="28"/>
    </w:rPr>
  </w:style>
  <w:style w:type="character" w:customStyle="1" w:styleId="4">
    <w:name w:val="Основной шрифт абзаца4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a">
    <w:name w:val="List"/>
    <w:basedOn w:val="a0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</w:style>
  <w:style w:type="paragraph" w:customStyle="1" w:styleId="ad">
    <w:name w:val="Содержимое списка"/>
    <w:basedOn w:val="a"/>
    <w:qFormat/>
    <w:pPr>
      <w:ind w:left="567"/>
    </w:p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2">
    <w:name w:val="Обычный (веб)1"/>
    <w:basedOn w:val="a"/>
    <w:qFormat/>
  </w:style>
  <w:style w:type="paragraph" w:styleId="af">
    <w:name w:val="List Paragraph"/>
    <w:basedOn w:val="a"/>
    <w:qFormat/>
    <w:pPr>
      <w:ind w:left="720"/>
      <w:contextualSpacing/>
    </w:p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ahoma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qFormat/>
    <w:pPr>
      <w:suppressLineNumbers/>
    </w:p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a"/>
    <w:qFormat/>
    <w:pPr>
      <w:suppressLineNumbers/>
    </w:pPr>
  </w:style>
  <w:style w:type="paragraph" w:customStyle="1" w:styleId="33">
    <w:name w:val="Название объекта3"/>
    <w:basedOn w:val="a"/>
    <w:qFormat/>
    <w:pPr>
      <w:suppressLineNumbers/>
      <w:spacing w:before="120" w:after="120"/>
    </w:pPr>
    <w:rPr>
      <w:i/>
      <w:iCs/>
    </w:rPr>
  </w:style>
  <w:style w:type="paragraph" w:customStyle="1" w:styleId="40">
    <w:name w:val="Указатель4"/>
    <w:basedOn w:val="a"/>
    <w:qFormat/>
    <w:pPr>
      <w:suppressLineNumbers/>
    </w:pPr>
  </w:style>
  <w:style w:type="paragraph" w:customStyle="1" w:styleId="41">
    <w:name w:val="Название объекта4"/>
    <w:basedOn w:val="a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a"/>
    <w:qFormat/>
    <w:pPr>
      <w:suppressLineNumbers/>
    </w:p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400</Words>
  <Characters>2286</Characters>
  <Application>Microsoft Office Word</Application>
  <DocSecurity>0</DocSecurity>
  <Lines>19</Lines>
  <Paragraphs>5</Paragraphs>
  <ScaleCrop>false</ScaleCrop>
  <Company>Krokoz™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Качанова</cp:lastModifiedBy>
  <cp:revision>50</cp:revision>
  <cp:lastPrinted>2019-12-30T11:38:00Z</cp:lastPrinted>
  <dcterms:created xsi:type="dcterms:W3CDTF">2017-12-12T13:48:00Z</dcterms:created>
  <dcterms:modified xsi:type="dcterms:W3CDTF">2022-03-05T12:30:00Z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